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DF2" w:rsidRPr="00025B66" w:rsidRDefault="00EA7DF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b/>
          <w:color w:val="222222"/>
          <w:sz w:val="24"/>
          <w:szCs w:val="24"/>
          <w:lang w:val="en-US"/>
        </w:rPr>
      </w:pPr>
      <w:r w:rsidRPr="00025B66">
        <w:rPr>
          <w:rFonts w:ascii="Times New Roman" w:hAnsi="Times New Roman"/>
          <w:b/>
          <w:color w:val="222222"/>
          <w:sz w:val="24"/>
          <w:szCs w:val="24"/>
          <w:lang w:val="en-US"/>
        </w:rPr>
        <w:t>Protein extraction</w:t>
      </w:r>
    </w:p>
    <w:p w:rsidR="00FA7399" w:rsidRPr="00025B66" w:rsidRDefault="00EA7DF2" w:rsidP="00CB77F2">
      <w:pPr>
        <w:pStyle w:val="Cabealho"/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The meristems</w:t>
      </w:r>
      <w:r w:rsidR="00120BB5">
        <w:rPr>
          <w:rFonts w:ascii="Times New Roman" w:hAnsi="Times New Roman"/>
          <w:color w:val="222222"/>
          <w:sz w:val="24"/>
          <w:szCs w:val="24"/>
          <w:lang w:val="en-US"/>
        </w:rPr>
        <w:t xml:space="preserve"> (shoot apex)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were submitted to protein extraction using chemical and physical method</w:t>
      </w:r>
      <w:r w:rsidR="00025B66">
        <w:rPr>
          <w:rFonts w:ascii="Times New Roman" w:hAnsi="Times New Roman"/>
          <w:color w:val="222222"/>
          <w:sz w:val="24"/>
          <w:szCs w:val="24"/>
          <w:lang w:val="en-US"/>
        </w:rPr>
        <w:t>s to optimize the protein yield, f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ollowing the protocol developed </w:t>
      </w:r>
      <w:bookmarkStart w:id="0" w:name="_GoBack"/>
      <w:bookmarkEnd w:id="0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by </w:t>
      </w:r>
      <w:proofErr w:type="spellStart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Pirovani</w:t>
      </w:r>
      <w:proofErr w:type="spellEnd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and colleagues (2008) </w:t>
      </w:r>
      <w:r w:rsid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with modifications. The meristems were macerated in presence of liquid nitrogen and Polyvinylpolypyrrolidone (PVPP). The plant material (mean 0.214g</w:t>
      </w:r>
      <w:r w:rsidR="0015071E">
        <w:rPr>
          <w:rFonts w:ascii="Times New Roman" w:hAnsi="Times New Roman"/>
          <w:color w:val="222222"/>
          <w:sz w:val="24"/>
          <w:szCs w:val="24"/>
          <w:lang w:val="en-US"/>
        </w:rPr>
        <w:t xml:space="preserve"> </w:t>
      </w:r>
      <w:r w:rsidR="0015071E" w:rsidRPr="0015071E">
        <w:rPr>
          <w:rFonts w:ascii="Times New Roman" w:hAnsi="Times New Roman"/>
          <w:color w:val="222222"/>
          <w:sz w:val="24"/>
          <w:szCs w:val="24"/>
          <w:highlight w:val="yellow"/>
          <w:lang w:val="en-US"/>
        </w:rPr>
        <w:t>for each treatment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) were washed four times with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cold acetone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100% + β-</w:t>
      </w:r>
      <w:proofErr w:type="spellStart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0.07%, and centrifuged (14,000 rpm, 10 min at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precipitated was dehydrated in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laminar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flow chamber at ambient temperature for 30 min, and washed 3 times in acetone + Trichloroacetic acid (TCA) 10%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+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07 %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followed by 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in vortex and sonication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 70%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). The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washed 3 times with water + TCA 10% + 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07 %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solution, homogenized, sonicated and cent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rifuged at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th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e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same conditions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previously cited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and washed twice with acetone 80% +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0.07 %.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obtained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dehydrated in laminar flow chamber at ambient temperature.</w:t>
      </w:r>
    </w:p>
    <w:p w:rsidR="00FA7399" w:rsidRDefault="00FA7399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SDS/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fenol</w:t>
      </w:r>
      <w:proofErr w:type="spellEnd"/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extraction step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: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 volume of 3 mL of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SDS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(Tris-HCl 100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-1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, pH 8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sacarose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30 %, SDS 2 %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5 %)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was added to the pellet and rapidly homogenized using sonication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50 %),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3 mL of phenol 99%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buffered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pH 8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with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Tris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 xml:space="preserve"> were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added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was carried out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vortex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or 1 min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 allowed to rest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for 30 min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After, a centrifugation step (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>1</w:t>
      </w:r>
      <w:r w:rsidR="003F3558">
        <w:rPr>
          <w:rFonts w:ascii="Times New Roman" w:hAnsi="Times New Roman"/>
          <w:color w:val="222222"/>
          <w:sz w:val="24"/>
          <w:szCs w:val="24"/>
          <w:lang w:val="en-US"/>
        </w:rPr>
        <w:t>0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,000 rpm, 10 min at 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) was carried out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phenolic phase was removed and transferred to a new tube. To the phenolic phase were added 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>5 volumes of ammonium acetate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cold methanol and stored at -20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ºC </w:t>
      </w:r>
      <w:r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overnight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proteins were recovered by centrifugation, 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and then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washed twice with </w:t>
      </w:r>
      <w:r w:rsidR="00702C09" w:rsidRPr="003F3558">
        <w:rPr>
          <w:rFonts w:ascii="Times New Roman" w:hAnsi="Times New Roman"/>
          <w:color w:val="000000"/>
          <w:sz w:val="24"/>
          <w:szCs w:val="24"/>
          <w:lang w:val="en-US"/>
        </w:rPr>
        <w:t>ammonium acetate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="00702C09"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cold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lastRenderedPageBreak/>
        <w:t xml:space="preserve">methanol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and the pellet was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homogenized by vortex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and centrifuged at each wash under the 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After that, the pellet was washed twice with acetone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80%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at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pellet was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then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dehydrated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at ambient temperature and rehydrated in 600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µl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of rehydration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proofErr w:type="spellStart"/>
      <w:r w:rsidRPr="00025B66">
        <w:rPr>
          <w:rFonts w:ascii="Times New Roman" w:hAnsi="Times New Roman"/>
          <w:sz w:val="24"/>
          <w:szCs w:val="24"/>
          <w:lang w:val="en-US"/>
        </w:rPr>
        <w:t>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7M,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Tioureia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2 M, CHAPS 2 %,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Bromophenol blue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002%).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The proteins were solubilized in buffer overnight inside the refrigerator and then sto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red at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-20 °C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until use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2D2ED2" w:rsidRDefault="002D2ED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D2ED2" w:rsidRPr="00030B58" w:rsidRDefault="00030B58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 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Pirovani CP, Carvalho HA, Machado RC, Gomes DS, Alvim FC,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Pomella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AW,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Gramacho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KP, Cascardo JC, Pereira GA, Micheli F.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Protein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extraction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for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proteome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analysis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from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cacao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leaves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meristems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organs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infected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by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nfase"/>
          <w:rFonts w:ascii="Times New Roman" w:hAnsi="Times New Roman"/>
          <w:sz w:val="24"/>
          <w:szCs w:val="24"/>
        </w:rPr>
        <w:t>Moniliophthora</w:t>
      </w:r>
      <w:proofErr w:type="spellEnd"/>
      <w:r w:rsidR="002D2ED2" w:rsidRPr="00030B58">
        <w:rPr>
          <w:rStyle w:val="nfase"/>
          <w:rFonts w:ascii="Times New Roman" w:hAnsi="Times New Roman"/>
          <w:sz w:val="24"/>
          <w:szCs w:val="24"/>
        </w:rPr>
        <w:t xml:space="preserve"> perniciosa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causal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agent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of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witches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’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broom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disease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. </w:t>
      </w:r>
      <w:proofErr w:type="spellStart"/>
      <w:r w:rsidR="002D2ED2" w:rsidRPr="00030B58">
        <w:rPr>
          <w:rStyle w:val="ref-journal"/>
          <w:rFonts w:ascii="Times New Roman" w:hAnsi="Times New Roman"/>
          <w:sz w:val="24"/>
          <w:szCs w:val="24"/>
        </w:rPr>
        <w:t>Electrophoresis</w:t>
      </w:r>
      <w:proofErr w:type="spellEnd"/>
      <w:r w:rsidR="002D2ED2" w:rsidRPr="00030B58">
        <w:rPr>
          <w:rStyle w:val="ref-journal"/>
          <w:rFonts w:ascii="Times New Roman" w:hAnsi="Times New Roman"/>
          <w:sz w:val="24"/>
          <w:szCs w:val="24"/>
        </w:rPr>
        <w:t xml:space="preserve">. </w:t>
      </w:r>
      <w:proofErr w:type="gram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2008;</w:t>
      </w:r>
      <w:r w:rsidR="002D2ED2" w:rsidRPr="00030B58">
        <w:rPr>
          <w:rStyle w:val="ref-vol"/>
          <w:rFonts w:ascii="Times New Roman" w:hAnsi="Times New Roman"/>
          <w:sz w:val="24"/>
          <w:szCs w:val="24"/>
        </w:rPr>
        <w:t>29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:391</w:t>
      </w:r>
      <w:proofErr w:type="gram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–401.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doi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 10.1002/elps.200700743.</w:t>
      </w:r>
    </w:p>
    <w:sectPr w:rsidR="002D2ED2" w:rsidRPr="00030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7399"/>
    <w:rsid w:val="00025B66"/>
    <w:rsid w:val="00030B58"/>
    <w:rsid w:val="00120BB5"/>
    <w:rsid w:val="0015071E"/>
    <w:rsid w:val="002D2E85"/>
    <w:rsid w:val="002D2ED2"/>
    <w:rsid w:val="00393D6D"/>
    <w:rsid w:val="003F3558"/>
    <w:rsid w:val="00702C09"/>
    <w:rsid w:val="009B129F"/>
    <w:rsid w:val="00AC4A74"/>
    <w:rsid w:val="00B74FD8"/>
    <w:rsid w:val="00CB77F2"/>
    <w:rsid w:val="00CE1909"/>
    <w:rsid w:val="00D46F1D"/>
    <w:rsid w:val="00DA4D9C"/>
    <w:rsid w:val="00EA7DF2"/>
    <w:rsid w:val="00FA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62775"/>
  <w15:docId w15:val="{971A2ED3-ADBD-4BFE-B5A9-D2CDA7E19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FA7399"/>
    <w:pPr>
      <w:tabs>
        <w:tab w:val="center" w:pos="4252"/>
        <w:tab w:val="right" w:pos="8504"/>
      </w:tabs>
    </w:pPr>
    <w:rPr>
      <w:rFonts w:ascii="Calibri" w:eastAsia="Times New Roman" w:hAnsi="Calibri" w:cs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FA7399"/>
    <w:rPr>
      <w:rFonts w:ascii="Calibri" w:eastAsia="Times New Roman" w:hAnsi="Calibri" w:cs="Times New Roman"/>
      <w:sz w:val="20"/>
      <w:szCs w:val="20"/>
    </w:rPr>
  </w:style>
  <w:style w:type="paragraph" w:styleId="Legenda">
    <w:name w:val="caption"/>
    <w:basedOn w:val="Normal"/>
    <w:next w:val="Normal"/>
    <w:qFormat/>
    <w:rsid w:val="009B129F"/>
    <w:pPr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1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129F"/>
    <w:rPr>
      <w:rFonts w:ascii="Tahoma" w:hAnsi="Tahoma" w:cs="Tahoma"/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DA4D9C"/>
  </w:style>
  <w:style w:type="character" w:styleId="nfase">
    <w:name w:val="Emphasis"/>
    <w:uiPriority w:val="20"/>
    <w:qFormat/>
    <w:rsid w:val="002D2ED2"/>
    <w:rPr>
      <w:i/>
      <w:iCs/>
    </w:rPr>
  </w:style>
  <w:style w:type="character" w:customStyle="1" w:styleId="ref-journal">
    <w:name w:val="ref-journal"/>
    <w:rsid w:val="002D2ED2"/>
  </w:style>
  <w:style w:type="character" w:customStyle="1" w:styleId="ref-vol">
    <w:name w:val="ref-vol"/>
    <w:rsid w:val="002D2ED2"/>
  </w:style>
  <w:style w:type="character" w:customStyle="1" w:styleId="element-citation">
    <w:name w:val="element-citation"/>
    <w:rsid w:val="002D2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3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Cruz</dc:creator>
  <cp:keywords/>
  <dc:description/>
  <cp:lastModifiedBy>Renata Binato Gomes</cp:lastModifiedBy>
  <cp:revision>11</cp:revision>
  <dcterms:created xsi:type="dcterms:W3CDTF">2018-02-24T19:49:00Z</dcterms:created>
  <dcterms:modified xsi:type="dcterms:W3CDTF">2019-10-31T14:45:00Z</dcterms:modified>
</cp:coreProperties>
</file>